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6646" w:type="dxa"/>
        <w:tblInd w:w="-743" w:type="dxa"/>
        <w:tblBorders>
          <w:top w:val="dotted" w:sz="4" w:space="0" w:color="FFFFFF" w:themeColor="background1"/>
          <w:left w:val="dotted" w:sz="4" w:space="0" w:color="FFFFFF" w:themeColor="background1"/>
          <w:bottom w:val="dotted" w:sz="4" w:space="0" w:color="FFFFFF" w:themeColor="background1"/>
          <w:right w:val="dotted" w:sz="4" w:space="0" w:color="FFFFFF" w:themeColor="background1"/>
          <w:insideH w:val="dotted" w:sz="4" w:space="0" w:color="FFFFFF" w:themeColor="background1"/>
          <w:insideV w:val="dotted" w:sz="4" w:space="0" w:color="FFFFFF" w:themeColor="background1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246"/>
        <w:gridCol w:w="5528"/>
        <w:gridCol w:w="5872"/>
      </w:tblGrid>
      <w:tr w:rsidR="00CC0749" w:rsidTr="00816BCE">
        <w:trPr>
          <w:trHeight w:val="11626"/>
        </w:trPr>
        <w:tc>
          <w:tcPr>
            <w:tcW w:w="5246" w:type="dxa"/>
            <w:shd w:val="clear" w:color="auto" w:fill="FFFFFF" w:themeFill="background1"/>
          </w:tcPr>
          <w:p w:rsidR="00816BCE" w:rsidRDefault="005115CA" w:rsidP="00545BC1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26B681" wp14:editId="65342B0F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103505</wp:posOffset>
                      </wp:positionV>
                      <wp:extent cx="3152775" cy="4457700"/>
                      <wp:effectExtent l="0" t="0" r="28575" b="19050"/>
                      <wp:wrapNone/>
                      <wp:docPr id="23" name="Блок-схема: ссылка на другую страницу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75" cy="4457700"/>
                              </a:xfrm>
                              <a:prstGeom prst="flowChartOffpage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15CA" w:rsidRPr="00A95ADB" w:rsidRDefault="005115CA" w:rsidP="005115CA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5ADB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Как можно избежать заражения туберкулезом?</w:t>
                                  </w:r>
                                </w:p>
                                <w:p w:rsidR="005115CA" w:rsidRPr="00A95ADB" w:rsidRDefault="005115CA" w:rsidP="005115C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95ADB">
                                    <w:rPr>
                                      <w:sz w:val="28"/>
                                      <w:szCs w:val="28"/>
                                    </w:rPr>
                                    <w:t xml:space="preserve">Комнату необходимо зимой часто, а в теплое время  года постоянно проветривать. Желательна ежедневная влажная уборка комнаты. Необходимо уделять внимание аккуратному сбору пыли. Эффективным способом дезинфекции является </w:t>
                                  </w:r>
                                  <w:proofErr w:type="spellStart"/>
                                  <w:r w:rsidRPr="00A95ADB">
                                    <w:rPr>
                                      <w:sz w:val="28"/>
                                      <w:szCs w:val="28"/>
                                    </w:rPr>
                                    <w:t>кварцевание</w:t>
                                  </w:r>
                                  <w:proofErr w:type="spellEnd"/>
                                  <w:r w:rsidRPr="00A95ADB">
                                    <w:rPr>
                                      <w:sz w:val="28"/>
                                      <w:szCs w:val="28"/>
                                    </w:rPr>
                                    <w:t xml:space="preserve"> комнаты ультрафиолетовыми лампами. Возникновение заболевания зависит от состояния защитных сил организма. Ведите здоровый образ жизни.</w:t>
                                  </w:r>
                                </w:p>
                                <w:p w:rsidR="005115CA" w:rsidRDefault="005115C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Блок-схема: ссылка на другую страницу 23" o:spid="_x0000_s1026" type="#_x0000_t177" style="position:absolute;left:0;text-align:left;margin-left:-4.55pt;margin-top:8.15pt;width:248.25pt;height:3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" fillcolor="#4f81bd [3204]" strokecolor="#243f60 [1604]" strokeweight="2pt">
                      <v:textbox>
                        <w:txbxContent>
                          <w:p w:rsidR="005115CA" w:rsidRPr="00A95ADB" w:rsidRDefault="005115CA" w:rsidP="005115C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AD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можно избежать заражения туберкулезом?</w:t>
                            </w:r>
                          </w:p>
                          <w:p w:rsidR="005115CA" w:rsidRPr="00A95ADB" w:rsidRDefault="005115CA" w:rsidP="005115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95ADB">
                              <w:rPr>
                                <w:sz w:val="28"/>
                                <w:szCs w:val="28"/>
                              </w:rPr>
                              <w:t xml:space="preserve">Комнату необходимо зимой часто, а в теплое время  года постоянно проветривать. Желательна ежедневная влажная уборка комнаты. Необходимо уделять внимание аккуратному сбору пыли. Эффективным способом дезинфекции является </w:t>
                            </w:r>
                            <w:proofErr w:type="spellStart"/>
                            <w:r w:rsidRPr="00A95ADB">
                              <w:rPr>
                                <w:sz w:val="28"/>
                                <w:szCs w:val="28"/>
                              </w:rPr>
                              <w:t>кварцевание</w:t>
                            </w:r>
                            <w:proofErr w:type="spellEnd"/>
                            <w:r w:rsidRPr="00A95ADB">
                              <w:rPr>
                                <w:sz w:val="28"/>
                                <w:szCs w:val="28"/>
                              </w:rPr>
                              <w:t xml:space="preserve"> комнаты ультрафиолетовыми лампами. Возникновение заболевания зависит от состояния защитных сил организма. Ведите здоровый образ жизни.</w:t>
                            </w:r>
                          </w:p>
                          <w:p w:rsidR="005115CA" w:rsidRDefault="005115CA"/>
                        </w:txbxContent>
                      </v:textbox>
                    </v:shape>
                  </w:pict>
                </mc:Fallback>
              </mc:AlternateContent>
            </w:r>
            <w:r w:rsidR="00816BCE">
              <w:t xml:space="preserve">                                                        </w:t>
            </w: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816BCE" w:rsidRDefault="00816BCE" w:rsidP="00545BC1">
            <w:pPr>
              <w:jc w:val="both"/>
            </w:pPr>
          </w:p>
          <w:p w:rsidR="00A95ADB" w:rsidRDefault="00A95ADB" w:rsidP="00A95ADB"/>
          <w:p w:rsidR="00545BC1" w:rsidRDefault="00816BCE" w:rsidP="00A95ADB">
            <w:bookmarkStart w:id="0" w:name="_GoBack"/>
            <w:bookmarkEnd w:id="0"/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23AC3DC7" wp14:editId="21CACD31">
                  <wp:extent cx="2781300" cy="24288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57280.jp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9744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FFFFFF" w:themeFill="background1"/>
          </w:tcPr>
          <w:p w:rsidR="00D236AD" w:rsidRDefault="00D236AD" w:rsidP="00545BC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 w:rsidR="00CC0749">
              <w:rPr>
                <w:noProof/>
                <w:lang w:eastAsia="ru-RU"/>
              </w:rPr>
              <w:t xml:space="preserve">                    </w:t>
            </w:r>
            <w:r>
              <w:rPr>
                <w:noProof/>
                <w:lang w:eastAsia="ru-RU"/>
              </w:rPr>
              <w:t xml:space="preserve">                </w:t>
            </w:r>
          </w:p>
          <w:p w:rsidR="00D236AD" w:rsidRDefault="0016231F" w:rsidP="00545BC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2E98BB" wp14:editId="22A62629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123826</wp:posOffset>
                      </wp:positionV>
                      <wp:extent cx="2495550" cy="1562100"/>
                      <wp:effectExtent l="0" t="0" r="19050" b="19050"/>
                      <wp:wrapNone/>
                      <wp:docPr id="13" name="Прямоугольник с двумя скругленными противолежащими углами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0" cy="15621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000" w:rsidRPr="0016231F" w:rsidRDefault="00532492" w:rsidP="0016231F">
                                  <w:pPr>
                                    <w:ind w:left="720"/>
                                    <w:rPr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</w:pPr>
                                  <w:r w:rsidRPr="0016231F">
                                    <w:rPr>
                                      <w:color w:val="17365D" w:themeColor="text2" w:themeShade="BF"/>
                                      <w:sz w:val="40"/>
                                      <w:szCs w:val="40"/>
                                      <w:u w:val="single"/>
                                    </w:rPr>
                                    <w:t>24 марта</w:t>
                                  </w:r>
                                  <w:r w:rsidRPr="0016231F">
                                    <w:rPr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  <w:t xml:space="preserve"> - Всемирный день борьбы с туберкулезом</w:t>
                                  </w:r>
                                </w:p>
                                <w:p w:rsidR="0016231F" w:rsidRDefault="0016231F" w:rsidP="0016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скругленными противолежащими углами 13" o:spid="_x0000_s1027" style="position:absolute;left:0;text-align:left;margin-left:29.4pt;margin-top:9.75pt;width:196.5pt;height:1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0,1562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" adj="-11796480,,5400" path="m260355,l2495550,r,l2495550,1301745v,143790,-116565,260355,-260355,260355l,1562100r,l,260355c,116565,116565,,260355,xe" fillcolor="#c6d9f1 [671]" strokecolor="#c6d9f1 [671]" strokeweight="2pt">
                      <v:stroke joinstyle="miter"/>
                      <v:formulas/>
                      <v:path arrowok="t" o:connecttype="custom" o:connectlocs="260355,0;2495550,0;2495550,0;2495550,1301745;2235195,1562100;0,1562100;0,1562100;0,260355;260355,0" o:connectangles="0,0,0,0,0,0,0,0,0" textboxrect="0,0,2495550,1562100"/>
                      <v:textbox>
                        <w:txbxContent>
                          <w:p w:rsidR="00000000" w:rsidRPr="0016231F" w:rsidRDefault="00532492" w:rsidP="0016231F">
                            <w:pPr>
                              <w:ind w:left="720"/>
                              <w:rPr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16231F">
                              <w:rPr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  <w:t>24 марта</w:t>
                            </w:r>
                            <w:r w:rsidRPr="0016231F">
                              <w:rPr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- Всемирный день борьбы с туберкулезом</w:t>
                            </w:r>
                          </w:p>
                          <w:p w:rsidR="0016231F" w:rsidRDefault="0016231F" w:rsidP="0016231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F6C81" w:rsidRDefault="007F6C81" w:rsidP="007F6C8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</w:p>
          <w:p w:rsidR="00C536B7" w:rsidRDefault="00C536B7" w:rsidP="007F6C81">
            <w:pPr>
              <w:jc w:val="both"/>
              <w:rPr>
                <w:noProof/>
                <w:lang w:eastAsia="ru-RU"/>
              </w:rPr>
            </w:pPr>
          </w:p>
          <w:p w:rsidR="00C536B7" w:rsidRDefault="00C536B7" w:rsidP="007F6C81">
            <w:pPr>
              <w:jc w:val="both"/>
              <w:rPr>
                <w:noProof/>
                <w:lang w:eastAsia="ru-RU"/>
              </w:rPr>
            </w:pPr>
          </w:p>
          <w:p w:rsidR="00D236AD" w:rsidRDefault="00D236AD" w:rsidP="00D236AD">
            <w:pPr>
              <w:jc w:val="both"/>
              <w:rPr>
                <w:noProof/>
                <w:lang w:eastAsia="ru-RU"/>
              </w:rPr>
            </w:pPr>
          </w:p>
          <w:p w:rsidR="00D236AD" w:rsidRDefault="00D236AD" w:rsidP="00D236AD">
            <w:pPr>
              <w:jc w:val="both"/>
              <w:rPr>
                <w:noProof/>
                <w:lang w:eastAsia="ru-RU"/>
              </w:rPr>
            </w:pPr>
          </w:p>
          <w:p w:rsidR="00D236AD" w:rsidRDefault="00D236AD" w:rsidP="00D236AD">
            <w:pPr>
              <w:jc w:val="both"/>
              <w:rPr>
                <w:noProof/>
                <w:lang w:eastAsia="ru-RU"/>
              </w:rPr>
            </w:pPr>
          </w:p>
          <w:p w:rsidR="00D236AD" w:rsidRDefault="00D236AD" w:rsidP="00D236AD">
            <w:pPr>
              <w:jc w:val="both"/>
              <w:rPr>
                <w:noProof/>
                <w:lang w:eastAsia="ru-RU"/>
              </w:rPr>
            </w:pPr>
          </w:p>
          <w:p w:rsidR="00D236AD" w:rsidRDefault="00D236AD" w:rsidP="00D236AD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</w:t>
            </w:r>
          </w:p>
          <w:p w:rsidR="00D236AD" w:rsidRDefault="00D236AD" w:rsidP="00D236AD">
            <w:pPr>
              <w:jc w:val="both"/>
              <w:rPr>
                <w:noProof/>
                <w:lang w:eastAsia="ru-RU"/>
              </w:rPr>
            </w:pPr>
          </w:p>
          <w:p w:rsidR="00D236AD" w:rsidRDefault="00D236AD" w:rsidP="00D236AD">
            <w:pPr>
              <w:jc w:val="both"/>
              <w:rPr>
                <w:noProof/>
                <w:lang w:eastAsia="ru-RU"/>
              </w:rPr>
            </w:pPr>
          </w:p>
          <w:p w:rsidR="00D236AD" w:rsidRDefault="00D236AD" w:rsidP="00D236AD">
            <w:pPr>
              <w:jc w:val="both"/>
            </w:pPr>
          </w:p>
          <w:p w:rsidR="0016231F" w:rsidRDefault="0016231F" w:rsidP="00D236AD">
            <w:pPr>
              <w:jc w:val="both"/>
            </w:pPr>
          </w:p>
          <w:p w:rsidR="0016231F" w:rsidRDefault="0016231F" w:rsidP="00D236AD">
            <w:pPr>
              <w:jc w:val="both"/>
            </w:pPr>
          </w:p>
          <w:p w:rsidR="0016231F" w:rsidRDefault="0016231F" w:rsidP="00D236AD">
            <w:pPr>
              <w:jc w:val="both"/>
            </w:pPr>
          </w:p>
          <w:p w:rsidR="0016231F" w:rsidRDefault="0016231F" w:rsidP="00D236AD">
            <w:pPr>
              <w:jc w:val="both"/>
            </w:pPr>
          </w:p>
          <w:p w:rsidR="0016231F" w:rsidRDefault="0016231F" w:rsidP="00D236A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B12BFD8" wp14:editId="7956B036">
                  <wp:extent cx="3373120" cy="33731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26768615-stock-illustration-doctor-kid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33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31F" w:rsidRDefault="0016231F" w:rsidP="00D236AD">
            <w:pPr>
              <w:jc w:val="both"/>
            </w:pPr>
          </w:p>
          <w:p w:rsidR="0016231F" w:rsidRDefault="0016231F" w:rsidP="00D236AD">
            <w:pPr>
              <w:jc w:val="both"/>
            </w:pPr>
          </w:p>
          <w:p w:rsidR="0016231F" w:rsidRDefault="0016231F" w:rsidP="00D236AD">
            <w:pPr>
              <w:jc w:val="both"/>
            </w:pPr>
          </w:p>
          <w:p w:rsidR="0016231F" w:rsidRDefault="0016231F" w:rsidP="00D236AD">
            <w:pPr>
              <w:jc w:val="both"/>
            </w:pPr>
          </w:p>
          <w:p w:rsidR="0016231F" w:rsidRDefault="0016231F" w:rsidP="00D236AD">
            <w:pPr>
              <w:jc w:val="both"/>
            </w:pPr>
          </w:p>
          <w:p w:rsidR="0016231F" w:rsidRDefault="0016231F" w:rsidP="00D236AD">
            <w:pPr>
              <w:jc w:val="both"/>
            </w:pPr>
          </w:p>
          <w:p w:rsidR="0016231F" w:rsidRPr="0016231F" w:rsidRDefault="0016231F" w:rsidP="0016231F">
            <w:pPr>
              <w:jc w:val="center"/>
              <w:rPr>
                <w:sz w:val="28"/>
                <w:szCs w:val="28"/>
              </w:rPr>
            </w:pPr>
            <w:r w:rsidRPr="0016231F">
              <w:rPr>
                <w:sz w:val="28"/>
                <w:szCs w:val="28"/>
              </w:rPr>
              <w:t>Палех 2018</w:t>
            </w:r>
          </w:p>
        </w:tc>
        <w:tc>
          <w:tcPr>
            <w:tcW w:w="5872" w:type="dxa"/>
            <w:shd w:val="clear" w:color="auto" w:fill="FFFFFF" w:themeFill="background1"/>
          </w:tcPr>
          <w:p w:rsidR="00545BC1" w:rsidRDefault="00816BCE" w:rsidP="00CC0749">
            <w:pPr>
              <w:ind w:left="-41" w:firstLine="41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B2F34B" wp14:editId="252C3879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1360805</wp:posOffset>
                      </wp:positionV>
                      <wp:extent cx="2876550" cy="1200150"/>
                      <wp:effectExtent l="0" t="0" r="19050" b="19050"/>
                      <wp:wrapNone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0" cy="12001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06537" w:rsidRPr="00B06537" w:rsidRDefault="00B06537" w:rsidP="00B06537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  <w14:shadow w14:blurRad="60007" w14:dist="200025" w14:dir="15000000" w14:sx="100000" w14:sy="30000" w14:kx="-1800000" w14:ky="0" w14:algn="bl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sz w:val="60"/>
                                      <w:szCs w:val="60"/>
                                      <w14:shadow w14:blurRad="60007" w14:dist="200025" w14:dir="15000000" w14:sx="100000" w14:sy="30000" w14:kx="-1800000" w14:ky="0" w14:algn="bl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  <w:t>ОСТОРОЖНО, ТУБЕРКУЛЕЗ!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8" o:spid="_x0000_s1028" style="position:absolute;left:0;text-align:left;margin-left:43.25pt;margin-top:107.15pt;width:226.5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" fillcolor="#8db3e2 [1311]" strokecolor="#243f60 [1604]" strokeweight="2pt">
                      <v:textbox>
                        <w:txbxContent>
                          <w:p w:rsidR="00B06537" w:rsidRPr="00B06537" w:rsidRDefault="00B06537" w:rsidP="00B06537">
                            <w:pPr>
                              <w:jc w:val="center"/>
                              <w:rPr>
                                <w:sz w:val="60"/>
                                <w:szCs w:val="60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ОСТОРОЖНО, ТУБЕРКУЛЕЗ!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6231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C7F4496" wp14:editId="29770509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103505</wp:posOffset>
                      </wp:positionV>
                      <wp:extent cx="3343275" cy="7143750"/>
                      <wp:effectExtent l="0" t="0" r="28575" b="19050"/>
                      <wp:wrapNone/>
                      <wp:docPr id="6" name="Скругленный 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3275" cy="7143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6231F" w:rsidRPr="0016231F" w:rsidRDefault="0016231F" w:rsidP="0016231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6231F"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Бюджетное учреждение социального обслуживания Ивановской области </w:t>
                                  </w:r>
                                </w:p>
                                <w:p w:rsidR="0016231F" w:rsidRPr="0016231F" w:rsidRDefault="0016231F" w:rsidP="0016231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6231F"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« Палехский комплексный центр социального обслуживания населения»</w:t>
                                  </w:r>
                                </w:p>
                                <w:p w:rsidR="00B06537" w:rsidRDefault="00B06537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084A0F1" wp14:editId="4B1EF034">
                                        <wp:extent cx="2921783" cy="2914650"/>
                                        <wp:effectExtent l="0" t="0" r="0" b="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0" b="100000" l="0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32678" cy="2925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6231F" w:rsidRPr="0016231F" w:rsidRDefault="0016231F" w:rsidP="00B06537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6" o:spid="_x0000_s1029" style="position:absolute;left:0;text-align:left;margin-left:1.25pt;margin-top:8.15pt;width:263.25pt;height:56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" fillcolor="#4f81bd [3204]" strokecolor="#243f60 [1604]" strokeweight="2pt">
                      <v:textbox>
                        <w:txbxContent>
                          <w:p w:rsidR="0016231F" w:rsidRPr="0016231F" w:rsidRDefault="0016231F" w:rsidP="0016231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231F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Бюджетное учреждение социального обслуживания Ивановской области </w:t>
                            </w:r>
                          </w:p>
                          <w:p w:rsidR="0016231F" w:rsidRPr="0016231F" w:rsidRDefault="0016231F" w:rsidP="0016231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231F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 Палехский комплексный центр социального обслуживания населения»</w:t>
                            </w:r>
                          </w:p>
                          <w:p w:rsidR="00B06537" w:rsidRDefault="00B06537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084A0F1" wp14:editId="4B1EF034">
                                  <wp:extent cx="2921783" cy="291465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2678" cy="2925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6231F" w:rsidRPr="0016231F" w:rsidRDefault="0016231F" w:rsidP="00B065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545BC1" w:rsidRDefault="00816E75" w:rsidP="00545BC1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AE29E" wp14:editId="71D4A162">
                <wp:simplePos x="0" y="0"/>
                <wp:positionH relativeFrom="column">
                  <wp:posOffset>-291465</wp:posOffset>
                </wp:positionH>
                <wp:positionV relativeFrom="paragraph">
                  <wp:posOffset>252730</wp:posOffset>
                </wp:positionV>
                <wp:extent cx="2828925" cy="1143000"/>
                <wp:effectExtent l="0" t="0" r="28575" b="19050"/>
                <wp:wrapNone/>
                <wp:docPr id="1" name="Горизонт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143000"/>
                        </a:xfrm>
                        <a:prstGeom prst="horizontalScroll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A03" w:rsidRPr="007E4A03" w:rsidRDefault="007E4A03" w:rsidP="007E4A03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E4A03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Профилактика туберкулеза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30" type="#_x0000_t98" style="position:absolute;left:0;text-align:left;margin-left:-22.95pt;margin-top:19.9pt;width:222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" fillcolor="#548dd4 [1951]" strokecolor="#365f91 [2404]" strokeweight="2pt">
                <v:textbox>
                  <w:txbxContent>
                    <w:p w:rsidR="007E4A03" w:rsidRPr="007E4A03" w:rsidRDefault="007E4A03" w:rsidP="007E4A03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7E4A03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Профилактика туберкулеза</w:t>
                      </w:r>
                    </w:p>
                  </w:txbxContent>
                </v:textbox>
              </v:shape>
            </w:pict>
          </mc:Fallback>
        </mc:AlternateContent>
      </w:r>
      <w:r w:rsidR="00545BC1">
        <w:t xml:space="preserve">                                                                                                                                                                              </w:t>
      </w:r>
    </w:p>
    <w:tbl>
      <w:tblPr>
        <w:tblStyle w:val="a9"/>
        <w:tblW w:w="16444" w:type="dxa"/>
        <w:tblInd w:w="-743" w:type="dxa"/>
        <w:tblBorders>
          <w:top w:val="dotted" w:sz="4" w:space="0" w:color="FFFFFF" w:themeColor="background1"/>
          <w:left w:val="dotted" w:sz="4" w:space="0" w:color="FFFFFF" w:themeColor="background1"/>
          <w:bottom w:val="dotted" w:sz="4" w:space="0" w:color="FFFFFF" w:themeColor="background1"/>
          <w:right w:val="dotted" w:sz="4" w:space="0" w:color="FFFFFF" w:themeColor="background1"/>
          <w:insideH w:val="dotted" w:sz="4" w:space="0" w:color="FFFFFF" w:themeColor="background1"/>
          <w:insideV w:val="dotted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46"/>
        <w:gridCol w:w="5528"/>
        <w:gridCol w:w="5670"/>
      </w:tblGrid>
      <w:tr w:rsidR="007E4A03" w:rsidTr="00816BCE">
        <w:trPr>
          <w:trHeight w:val="10908"/>
        </w:trPr>
        <w:tc>
          <w:tcPr>
            <w:tcW w:w="5246" w:type="dxa"/>
          </w:tcPr>
          <w:p w:rsidR="007E4A03" w:rsidRDefault="007E4A03" w:rsidP="007E4A03">
            <w:pPr>
              <w:jc w:val="center"/>
            </w:pPr>
          </w:p>
          <w:p w:rsidR="007E4A03" w:rsidRPr="007E4A03" w:rsidRDefault="007E4A03" w:rsidP="007E4A03"/>
          <w:p w:rsidR="007E4A03" w:rsidRPr="007E4A03" w:rsidRDefault="007E4A03" w:rsidP="007E4A03"/>
          <w:p w:rsidR="007E4A03" w:rsidRPr="007E4A03" w:rsidRDefault="007E4A03" w:rsidP="007E4A03"/>
          <w:p w:rsidR="007E4A03" w:rsidRDefault="007E4A03" w:rsidP="007E4A03"/>
          <w:p w:rsidR="007E4A03" w:rsidRPr="007E4A03" w:rsidRDefault="007E4A03" w:rsidP="007E4A03"/>
          <w:p w:rsidR="007E4A03" w:rsidRDefault="007E4A03" w:rsidP="007E4A03"/>
          <w:p w:rsidR="001A19FD" w:rsidRDefault="00106C97" w:rsidP="001A19FD">
            <w:pPr>
              <w:jc w:val="center"/>
              <w:rPr>
                <w:sz w:val="26"/>
                <w:szCs w:val="26"/>
              </w:rPr>
            </w:pPr>
            <w:r w:rsidRPr="00106C97">
              <w:rPr>
                <w:b/>
                <w:i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Профилактика</w:t>
            </w:r>
            <w:r w:rsidRPr="00106C97">
              <w:rPr>
                <w:b/>
                <w:i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 w:rsidRPr="001A19FD">
              <w:rPr>
                <w:sz w:val="26"/>
                <w:szCs w:val="26"/>
              </w:rPr>
              <w:t xml:space="preserve">основное направление в борьбе с туберкулезом. </w:t>
            </w:r>
          </w:p>
          <w:p w:rsidR="00106C97" w:rsidRPr="001A19FD" w:rsidRDefault="00106C97" w:rsidP="001A19FD">
            <w:pPr>
              <w:jc w:val="center"/>
              <w:rPr>
                <w:sz w:val="26"/>
                <w:szCs w:val="26"/>
              </w:rPr>
            </w:pPr>
            <w:r w:rsidRPr="001A19FD">
              <w:rPr>
                <w:i/>
                <w:sz w:val="26"/>
                <w:szCs w:val="26"/>
                <w:u w:val="single"/>
              </w:rPr>
              <w:t>Цель профилактических мероприятий</w:t>
            </w:r>
            <w:r w:rsidRPr="001A19FD">
              <w:rPr>
                <w:sz w:val="26"/>
                <w:szCs w:val="26"/>
              </w:rPr>
              <w:t xml:space="preserve"> – предупредить заражение и заболевание туберкулезом.</w:t>
            </w:r>
          </w:p>
          <w:p w:rsidR="00106C97" w:rsidRDefault="00106C97" w:rsidP="001A19FD">
            <w:pPr>
              <w:jc w:val="center"/>
              <w:rPr>
                <w:sz w:val="26"/>
                <w:szCs w:val="26"/>
              </w:rPr>
            </w:pPr>
            <w:r w:rsidRPr="001A19FD">
              <w:rPr>
                <w:sz w:val="26"/>
                <w:szCs w:val="26"/>
                <w:u w:val="single"/>
              </w:rPr>
              <w:t>Профилактическая работа ведется по трем основным направлениям:</w:t>
            </w:r>
            <w:r w:rsidRPr="001A19FD">
              <w:rPr>
                <w:sz w:val="26"/>
                <w:szCs w:val="26"/>
              </w:rPr>
              <w:t xml:space="preserve"> прививки против туберкулеза ( вакцинация, ревакцинация БЦЖ); </w:t>
            </w:r>
            <w:proofErr w:type="spellStart"/>
            <w:r w:rsidRPr="001A19FD">
              <w:rPr>
                <w:sz w:val="26"/>
                <w:szCs w:val="26"/>
              </w:rPr>
              <w:t>химиопрофилактика</w:t>
            </w:r>
            <w:proofErr w:type="spellEnd"/>
            <w:r w:rsidRPr="001A19FD">
              <w:rPr>
                <w:sz w:val="26"/>
                <w:szCs w:val="26"/>
              </w:rPr>
              <w:t>; санитарная профилактика.</w:t>
            </w:r>
          </w:p>
          <w:p w:rsidR="001A19FD" w:rsidRDefault="001A19FD" w:rsidP="001A19FD">
            <w:pPr>
              <w:jc w:val="center"/>
              <w:rPr>
                <w:b/>
                <w:sz w:val="26"/>
                <w:szCs w:val="26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A19FD">
              <w:rPr>
                <w:b/>
                <w:sz w:val="26"/>
                <w:szCs w:val="26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Профилактика необходима тем людям, которые больше других рискуют заболеть туберкулезом</w:t>
            </w:r>
            <w:r>
              <w:rPr>
                <w:b/>
                <w:sz w:val="26"/>
                <w:szCs w:val="26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</w:p>
          <w:p w:rsidR="001A19FD" w:rsidRDefault="001A19FD" w:rsidP="001A19FD">
            <w:pPr>
              <w:pStyle w:val="aa"/>
              <w:numPr>
                <w:ilvl w:val="0"/>
                <w:numId w:val="3"/>
              </w:numPr>
              <w:rPr>
                <w:color w:val="000000" w:themeColor="text1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Дети и подростки, находящиеся в контакте с туберкулезными больными;</w:t>
            </w:r>
          </w:p>
          <w:p w:rsidR="001A19FD" w:rsidRDefault="001A19FD" w:rsidP="001A19FD">
            <w:pPr>
              <w:pStyle w:val="aa"/>
              <w:numPr>
                <w:ilvl w:val="0"/>
                <w:numId w:val="3"/>
              </w:numPr>
              <w:rPr>
                <w:color w:val="000000" w:themeColor="text1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Лица, переболевшие туберкулезом;</w:t>
            </w:r>
          </w:p>
          <w:p w:rsidR="001A19FD" w:rsidRDefault="001A19FD" w:rsidP="001A19FD">
            <w:pPr>
              <w:pStyle w:val="aa"/>
              <w:numPr>
                <w:ilvl w:val="0"/>
                <w:numId w:val="3"/>
              </w:numPr>
              <w:rPr>
                <w:color w:val="000000" w:themeColor="text1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Больные сахарным диабетом;</w:t>
            </w:r>
          </w:p>
          <w:p w:rsidR="001A19FD" w:rsidRDefault="001A19FD" w:rsidP="001A19FD">
            <w:pPr>
              <w:pStyle w:val="aa"/>
              <w:numPr>
                <w:ilvl w:val="0"/>
                <w:numId w:val="3"/>
              </w:numPr>
              <w:rPr>
                <w:color w:val="000000" w:themeColor="text1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Лица, больные хроническими заболеваниями;</w:t>
            </w:r>
          </w:p>
          <w:p w:rsidR="001A19FD" w:rsidRPr="0088501F" w:rsidRDefault="001A19FD" w:rsidP="0088501F">
            <w:pPr>
              <w:pStyle w:val="aa"/>
              <w:numPr>
                <w:ilvl w:val="0"/>
                <w:numId w:val="3"/>
              </w:numPr>
              <w:rPr>
                <w:color w:val="000000" w:themeColor="text1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Лица, имеющие заболевание легких.</w:t>
            </w:r>
          </w:p>
          <w:p w:rsidR="0088501F" w:rsidRDefault="0088501F" w:rsidP="0088501F">
            <w:pPr>
              <w:jc w:val="center"/>
              <w:rPr>
                <w:b/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8501F">
              <w:rPr>
                <w:b/>
                <w:sz w:val="26"/>
                <w:szCs w:val="26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Меры профилактики:</w:t>
            </w:r>
          </w:p>
          <w:p w:rsidR="0088501F" w:rsidRPr="0088501F" w:rsidRDefault="0088501F" w:rsidP="0088501F">
            <w:pPr>
              <w:pStyle w:val="aa"/>
              <w:numPr>
                <w:ilvl w:val="0"/>
                <w:numId w:val="5"/>
              </w:numPr>
              <w:rPr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Специфическая профилактика – вакцинация БЦЖ. Прививку БЦЖ делают всем новорожденным детям в обязательном порядке. Повторная вакцинация необходима в 7 и 14 лет, т.к. к этому времени у многих детей противотуберкулезный</w:t>
            </w:r>
            <w:r w:rsidR="00816E75">
              <w:rPr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иммунитет вновь исчезает;</w:t>
            </w:r>
          </w:p>
          <w:p w:rsidR="0088501F" w:rsidRPr="0088501F" w:rsidRDefault="0088501F" w:rsidP="0088501F">
            <w:pPr>
              <w:jc w:val="center"/>
              <w:rPr>
                <w:b/>
                <w:sz w:val="26"/>
                <w:szCs w:val="26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A19FD" w:rsidRPr="001A19FD" w:rsidRDefault="001A19FD" w:rsidP="001A19FD">
            <w:pPr>
              <w:pStyle w:val="aa"/>
              <w:jc w:val="both"/>
              <w:rPr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A19FD" w:rsidRPr="001A19FD" w:rsidRDefault="001A19FD" w:rsidP="001A19FD">
            <w:pPr>
              <w:jc w:val="center"/>
              <w:rPr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A19FD" w:rsidRDefault="001A19FD" w:rsidP="001A19FD">
            <w:pPr>
              <w:pStyle w:val="aa"/>
              <w:jc w:val="both"/>
              <w:rPr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A19FD" w:rsidRPr="001A19FD" w:rsidRDefault="001A19FD" w:rsidP="001A19FD">
            <w:pPr>
              <w:pStyle w:val="aa"/>
              <w:jc w:val="both"/>
              <w:rPr>
                <w:sz w:val="26"/>
                <w:szCs w:val="2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06C97" w:rsidRPr="00106C97" w:rsidRDefault="00106C97" w:rsidP="007E4A03">
            <w:pPr>
              <w:rPr>
                <w:sz w:val="28"/>
                <w:szCs w:val="28"/>
              </w:rPr>
            </w:pPr>
          </w:p>
          <w:p w:rsidR="007E4A03" w:rsidRPr="007E4A03" w:rsidRDefault="007E4A03" w:rsidP="00106C97">
            <w:pPr>
              <w:jc w:val="both"/>
            </w:pPr>
          </w:p>
        </w:tc>
        <w:tc>
          <w:tcPr>
            <w:tcW w:w="5528" w:type="dxa"/>
          </w:tcPr>
          <w:p w:rsidR="00C4468A" w:rsidRDefault="00106C97" w:rsidP="00106C9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03F6B7B4" wp14:editId="2AF22013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39370</wp:posOffset>
                      </wp:positionV>
                      <wp:extent cx="3305175" cy="6829425"/>
                      <wp:effectExtent l="0" t="0" r="28575" b="28575"/>
                      <wp:wrapNone/>
                      <wp:docPr id="2" name="Скругленный 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5175" cy="68294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  <a:alpha val="99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6C97" w:rsidRPr="00CA3A81" w:rsidRDefault="00816E75" w:rsidP="00B06537">
                                  <w:pPr>
                                    <w:spacing w:after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A3A81">
                                    <w:rPr>
                                      <w:sz w:val="26"/>
                                      <w:szCs w:val="26"/>
                                    </w:rPr>
                                    <w:t>2. Ежегодное проведение туберкулиновой пробы – реакция Манту;</w:t>
                                  </w:r>
                                </w:p>
                                <w:p w:rsidR="00816E75" w:rsidRPr="00CA3A81" w:rsidRDefault="00816E75" w:rsidP="00B06537">
                                  <w:pPr>
                                    <w:spacing w:after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A3A81">
                                    <w:rPr>
                                      <w:sz w:val="26"/>
                                      <w:szCs w:val="26"/>
                                    </w:rPr>
                                    <w:t>3.Ежегодное прохождение флюорографического обследования;</w:t>
                                  </w:r>
                                </w:p>
                                <w:p w:rsidR="00816E75" w:rsidRPr="00CA3A81" w:rsidRDefault="00816E75" w:rsidP="00B06537">
                                  <w:pPr>
                                    <w:spacing w:after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A3A81">
                                    <w:rPr>
                                      <w:sz w:val="26"/>
                                      <w:szCs w:val="26"/>
                                    </w:rPr>
                                    <w:t>4. Соблюдение здорового образа жизни для повышения сопротивляемости организма. Большое значение имеет рациональное питание, отказ от алкоголя, закаливание, психоэмоциональное равновесие, полноценный сон, правильное чередование режима труда и отдыха;</w:t>
                                  </w:r>
                                </w:p>
                                <w:p w:rsidR="00816E75" w:rsidRPr="00CA3A81" w:rsidRDefault="00816E75" w:rsidP="00B06537">
                                  <w:pPr>
                                    <w:spacing w:after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A3A81">
                                    <w:rPr>
                                      <w:sz w:val="26"/>
                                      <w:szCs w:val="26"/>
                                    </w:rPr>
                                    <w:t>5. Соблюдение правил личное гигиены;</w:t>
                                  </w:r>
                                </w:p>
                                <w:p w:rsidR="00E1338B" w:rsidRDefault="00816E75" w:rsidP="00B06537">
                                  <w:pPr>
                                    <w:spacing w:after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A3A81">
                                    <w:rPr>
                                      <w:sz w:val="26"/>
                                      <w:szCs w:val="26"/>
                                    </w:rPr>
                                    <w:t>6. Употребление в пищу только пастеризованного или кипяченного молока, хорошо проваренного мяса;</w:t>
                                  </w:r>
                                </w:p>
                                <w:p w:rsidR="00B06537" w:rsidRDefault="00B06537" w:rsidP="00B06537">
                                  <w:pPr>
                                    <w:spacing w:after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7. Создание благоприятных жилищных условий, учитывая, что микобактерия туберкулеза боится солнца, свежего воздуха и чистоты.</w:t>
                                  </w:r>
                                </w:p>
                                <w:p w:rsidR="00330802" w:rsidRDefault="00330802" w:rsidP="00B06537">
                                  <w:pPr>
                                    <w:spacing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CA3A81" w:rsidRPr="00CA3A81" w:rsidRDefault="00CA3A81" w:rsidP="00CA3A81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="00E1338B">
                                    <w:rPr>
                                      <w:sz w:val="26"/>
                                      <w:szCs w:val="26"/>
                                    </w:rPr>
                                    <w:t xml:space="preserve">          </w:t>
                                  </w:r>
                                  <w:r w:rsidR="00B06537">
                                    <w:rPr>
                                      <w:sz w:val="26"/>
                                      <w:szCs w:val="26"/>
                                    </w:rPr>
                                    <w:t xml:space="preserve">        </w:t>
                                  </w:r>
                                  <w:r w:rsidR="00E1338B">
                                    <w:rPr>
                                      <w:sz w:val="26"/>
                                      <w:szCs w:val="2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  <w:lang w:eastAsia="ru-RU"/>
                                    </w:rPr>
                                    <w:drawing>
                                      <wp:inline distT="0" distB="0" distL="0" distR="0" wp14:anchorId="7197DA0B" wp14:editId="6994DE1E">
                                        <wp:extent cx="1466839" cy="1285875"/>
                                        <wp:effectExtent l="0" t="0" r="0" b="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d-cross-clipart-doctor-appointment-18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5">
                                                          <a14:imgEffect>
                                                            <a14:backgroundRemoval t="0" b="100000" l="1625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211" cy="13037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A3A81" w:rsidRDefault="00CA3A81" w:rsidP="00CA3A81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CA3A81" w:rsidRPr="00816E75" w:rsidRDefault="00CA3A81" w:rsidP="00CA3A81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816E75" w:rsidRDefault="00816E75" w:rsidP="00816E75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" o:spid="_x0000_s1031" style="position:absolute;margin-left:7.65pt;margin-top:3.1pt;width:260.25pt;height:537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" fillcolor="#548dd4 [1951]" strokecolor="#243f60 [1604]" strokeweight="2pt">
                      <v:fill opacity="64764f"/>
                      <v:textbox>
                        <w:txbxContent>
                          <w:p w:rsidR="00106C97" w:rsidRPr="00CA3A81" w:rsidRDefault="00816E75" w:rsidP="00B06537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CA3A81">
                              <w:rPr>
                                <w:sz w:val="26"/>
                                <w:szCs w:val="26"/>
                              </w:rPr>
                              <w:t>2. Ежегодное проведение туберкулиновой пробы – реакция Манту;</w:t>
                            </w:r>
                          </w:p>
                          <w:p w:rsidR="00816E75" w:rsidRPr="00CA3A81" w:rsidRDefault="00816E75" w:rsidP="00B06537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CA3A81">
                              <w:rPr>
                                <w:sz w:val="26"/>
                                <w:szCs w:val="26"/>
                              </w:rPr>
                              <w:t>3.Ежегодное прохождение флюорографического обследования;</w:t>
                            </w:r>
                          </w:p>
                          <w:p w:rsidR="00816E75" w:rsidRPr="00CA3A81" w:rsidRDefault="00816E75" w:rsidP="00B06537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CA3A81">
                              <w:rPr>
                                <w:sz w:val="26"/>
                                <w:szCs w:val="26"/>
                              </w:rPr>
                              <w:t>4. Соблюдение здорового образа жизни для повышения сопротивляемости организма. Большое значение имеет рациональное питание, отказ от алкоголя, закаливание, психоэмоциональное равновесие, полноценный сон, правильное чередование режима труда и отдыха;</w:t>
                            </w:r>
                          </w:p>
                          <w:p w:rsidR="00816E75" w:rsidRPr="00CA3A81" w:rsidRDefault="00816E75" w:rsidP="00B06537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CA3A81">
                              <w:rPr>
                                <w:sz w:val="26"/>
                                <w:szCs w:val="26"/>
                              </w:rPr>
                              <w:t>5. Соблюдение правил личное гигиены;</w:t>
                            </w:r>
                          </w:p>
                          <w:p w:rsidR="00E1338B" w:rsidRDefault="00816E75" w:rsidP="00B06537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CA3A81">
                              <w:rPr>
                                <w:sz w:val="26"/>
                                <w:szCs w:val="26"/>
                              </w:rPr>
                              <w:t>6. Употребление в пищу только пастеризованного или кипяченного молока, хорошо проваренного мяса;</w:t>
                            </w:r>
                          </w:p>
                          <w:p w:rsidR="00B06537" w:rsidRDefault="00B06537" w:rsidP="00B06537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7. Создание благоприятных жилищных условий, учитывая, что микобактерия туберкулеза боится солнца, свежего воздуха и чистоты.</w:t>
                            </w:r>
                          </w:p>
                          <w:p w:rsidR="00330802" w:rsidRDefault="00330802" w:rsidP="00B06537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A3A81" w:rsidRPr="00CA3A81" w:rsidRDefault="00CA3A81" w:rsidP="00CA3A8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E1338B">
                              <w:rPr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="00B06537">
                              <w:rPr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="00E1338B"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7197DA0B" wp14:editId="6994DE1E">
                                  <wp:extent cx="1466839" cy="1285875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d-cross-clipart-doctor-appointment-18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0" b="100000" l="1625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211" cy="1303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3A81" w:rsidRDefault="00CA3A81" w:rsidP="00CA3A8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A3A81" w:rsidRPr="00816E75" w:rsidRDefault="00CA3A81" w:rsidP="00CA3A8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16E75" w:rsidRDefault="00816E75" w:rsidP="00816E75">
                            <w:pPr>
                              <w:jc w:val="both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E4A03" w:rsidRPr="00C4468A" w:rsidRDefault="007E4A03" w:rsidP="00C446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5D6C00" w:rsidRDefault="005D6C00" w:rsidP="005D6C00">
            <w:pPr>
              <w:jc w:val="center"/>
              <w:rPr>
                <w:b/>
                <w:sz w:val="26"/>
                <w:szCs w:val="26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5D6C00" w:rsidRPr="00B06537" w:rsidRDefault="005D6C00" w:rsidP="005D6C00">
            <w:pPr>
              <w:jc w:val="center"/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6537"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Основные симптомы туберкулеза:</w:t>
            </w:r>
          </w:p>
          <w:p w:rsidR="005D6C00" w:rsidRDefault="005D6C00" w:rsidP="005D6C00">
            <w:pPr>
              <w:jc w:val="center"/>
              <w:rPr>
                <w:sz w:val="28"/>
                <w:szCs w:val="28"/>
              </w:rPr>
            </w:pPr>
          </w:p>
          <w:p w:rsidR="005D6C00" w:rsidRPr="005D6C00" w:rsidRDefault="005D6C00" w:rsidP="005D6C00">
            <w:pPr>
              <w:pStyle w:val="aa"/>
              <w:numPr>
                <w:ilvl w:val="0"/>
                <w:numId w:val="7"/>
              </w:numPr>
              <w:spacing w:line="276" w:lineRule="auto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 xml:space="preserve">Быстрая утомляемость и общая слабость; </w:t>
            </w:r>
          </w:p>
          <w:p w:rsidR="005D6C00" w:rsidRDefault="005D6C00" w:rsidP="005D6C00">
            <w:pPr>
              <w:pStyle w:val="aa"/>
              <w:numPr>
                <w:ilvl w:val="0"/>
                <w:numId w:val="7"/>
              </w:numPr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>Сн</w:t>
            </w:r>
            <w:r>
              <w:rPr>
                <w:sz w:val="26"/>
                <w:szCs w:val="26"/>
              </w:rPr>
              <w:t>ижение или отсутствие аппетита;</w:t>
            </w:r>
          </w:p>
          <w:p w:rsidR="005D6C00" w:rsidRDefault="005D6C00" w:rsidP="005D6C00">
            <w:pPr>
              <w:pStyle w:val="aa"/>
              <w:numPr>
                <w:ilvl w:val="0"/>
                <w:numId w:val="7"/>
              </w:numPr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 xml:space="preserve">Потеря веса; </w:t>
            </w:r>
          </w:p>
          <w:p w:rsidR="005D6C00" w:rsidRDefault="005D6C00" w:rsidP="005D6C00">
            <w:pPr>
              <w:pStyle w:val="aa"/>
              <w:numPr>
                <w:ilvl w:val="0"/>
                <w:numId w:val="7"/>
              </w:numPr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 xml:space="preserve">Обильная потливость по ночам; </w:t>
            </w:r>
          </w:p>
          <w:p w:rsidR="005D6C00" w:rsidRDefault="005D6C00" w:rsidP="005D6C00">
            <w:pPr>
              <w:pStyle w:val="aa"/>
              <w:numPr>
                <w:ilvl w:val="0"/>
                <w:numId w:val="7"/>
              </w:numPr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>Длительное повышение температуры</w:t>
            </w:r>
          </w:p>
          <w:p w:rsidR="005D6C00" w:rsidRDefault="005D6C00" w:rsidP="005D6C00">
            <w:pPr>
              <w:pStyle w:val="aa"/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 xml:space="preserve">тела до 37,2—37,4 градусов во </w:t>
            </w:r>
          </w:p>
          <w:p w:rsidR="005D6C00" w:rsidRDefault="005D6C00" w:rsidP="005D6C00">
            <w:pPr>
              <w:pStyle w:val="aa"/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 xml:space="preserve">второй половине дня; </w:t>
            </w:r>
          </w:p>
          <w:p w:rsidR="005D6C00" w:rsidRDefault="005D6C00" w:rsidP="005D6C00">
            <w:pPr>
              <w:pStyle w:val="aa"/>
              <w:numPr>
                <w:ilvl w:val="0"/>
                <w:numId w:val="7"/>
              </w:numPr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>Длительный ка</w:t>
            </w:r>
            <w:r w:rsidRPr="005D6C00">
              <w:rPr>
                <w:sz w:val="26"/>
                <w:szCs w:val="26"/>
              </w:rPr>
              <w:t>шель или покашлива</w:t>
            </w:r>
            <w:r w:rsidRPr="005D6C00">
              <w:rPr>
                <w:sz w:val="26"/>
                <w:szCs w:val="26"/>
              </w:rPr>
              <w:t>ние</w:t>
            </w:r>
          </w:p>
          <w:p w:rsidR="005D6C00" w:rsidRDefault="005D6C00" w:rsidP="005D6C00">
            <w:pPr>
              <w:pStyle w:val="aa"/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 xml:space="preserve"> с выделением мокроты, возможно </w:t>
            </w:r>
          </w:p>
          <w:p w:rsidR="005D6C00" w:rsidRDefault="005D6C00" w:rsidP="005D6C00">
            <w:pPr>
              <w:pStyle w:val="aa"/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>с кровью;</w:t>
            </w:r>
          </w:p>
          <w:p w:rsidR="005D6C00" w:rsidRPr="005D6C00" w:rsidRDefault="005D6C00" w:rsidP="005D6C00">
            <w:pPr>
              <w:pStyle w:val="aa"/>
              <w:numPr>
                <w:ilvl w:val="0"/>
                <w:numId w:val="7"/>
              </w:numPr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 xml:space="preserve">Специфический блеск в глазах (лихорадочный); </w:t>
            </w:r>
          </w:p>
          <w:p w:rsidR="005D6C00" w:rsidRDefault="005D6C00" w:rsidP="005D6C00">
            <w:pPr>
              <w:pStyle w:val="aa"/>
              <w:numPr>
                <w:ilvl w:val="0"/>
                <w:numId w:val="7"/>
              </w:numPr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>Беспокойство, плохой сон;</w:t>
            </w:r>
          </w:p>
          <w:p w:rsidR="005D6C00" w:rsidRDefault="005D6C00" w:rsidP="005D6C00">
            <w:pPr>
              <w:pStyle w:val="aa"/>
              <w:numPr>
                <w:ilvl w:val="0"/>
                <w:numId w:val="7"/>
              </w:numPr>
              <w:spacing w:line="276" w:lineRule="auto"/>
              <w:jc w:val="both"/>
              <w:rPr>
                <w:sz w:val="26"/>
                <w:szCs w:val="26"/>
              </w:rPr>
            </w:pPr>
            <w:r w:rsidRPr="005D6C00">
              <w:rPr>
                <w:sz w:val="26"/>
                <w:szCs w:val="26"/>
              </w:rPr>
              <w:t>Увеличение лимфоузлов.</w:t>
            </w:r>
          </w:p>
          <w:p w:rsidR="005D6C00" w:rsidRPr="005D6C00" w:rsidRDefault="005D6C00" w:rsidP="005D6C00">
            <w:pPr>
              <w:pStyle w:val="aa"/>
              <w:jc w:val="both"/>
              <w:rPr>
                <w:sz w:val="26"/>
                <w:szCs w:val="26"/>
              </w:rPr>
            </w:pPr>
          </w:p>
          <w:p w:rsidR="007E4A03" w:rsidRPr="005D6C00" w:rsidRDefault="005D6C00" w:rsidP="00B06537">
            <w:pPr>
              <w:spacing w:line="276" w:lineRule="auto"/>
              <w:ind w:left="284" w:right="284"/>
              <w:jc w:val="both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       </w:t>
            </w:r>
            <w:r w:rsidRPr="005D6C00">
              <w:rPr>
                <w:sz w:val="26"/>
                <w:szCs w:val="26"/>
              </w:rPr>
              <w:t>При сохранении хотя бы одного из переч</w:t>
            </w:r>
            <w:r w:rsidRPr="005D6C00">
              <w:rPr>
                <w:sz w:val="26"/>
                <w:szCs w:val="26"/>
              </w:rPr>
              <w:t>исленных выше симптомов в тече</w:t>
            </w:r>
            <w:r w:rsidRPr="005D6C00">
              <w:rPr>
                <w:sz w:val="26"/>
                <w:szCs w:val="26"/>
              </w:rPr>
              <w:t>ние трёх недель необх</w:t>
            </w:r>
            <w:r w:rsidRPr="005D6C00">
              <w:rPr>
                <w:sz w:val="26"/>
                <w:szCs w:val="26"/>
              </w:rPr>
              <w:t>одимо срочно обра</w:t>
            </w:r>
            <w:r w:rsidRPr="005D6C00">
              <w:rPr>
                <w:sz w:val="26"/>
                <w:szCs w:val="26"/>
              </w:rPr>
              <w:t>титься к терапевту. В случае подозрения на теч</w:t>
            </w:r>
            <w:r w:rsidRPr="005D6C00">
              <w:rPr>
                <w:sz w:val="26"/>
                <w:szCs w:val="26"/>
              </w:rPr>
              <w:t>ение туберкулеза пациенту реко</w:t>
            </w:r>
            <w:r w:rsidRPr="005D6C00">
              <w:rPr>
                <w:sz w:val="26"/>
                <w:szCs w:val="26"/>
              </w:rPr>
              <w:t>мендуют сделать флюорографию, рент- ген грудной клетки и сдать анализ мокро- ты.</w:t>
            </w:r>
          </w:p>
        </w:tc>
      </w:tr>
    </w:tbl>
    <w:p w:rsidR="00545BC1" w:rsidRDefault="00545BC1" w:rsidP="007E4A03">
      <w:pPr>
        <w:jc w:val="center"/>
      </w:pPr>
    </w:p>
    <w:sectPr w:rsidR="00545BC1" w:rsidSect="007E4A03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492" w:rsidRDefault="00532492" w:rsidP="00545BC1">
      <w:pPr>
        <w:spacing w:after="0" w:line="240" w:lineRule="auto"/>
      </w:pPr>
      <w:r>
        <w:separator/>
      </w:r>
    </w:p>
  </w:endnote>
  <w:endnote w:type="continuationSeparator" w:id="0">
    <w:p w:rsidR="00532492" w:rsidRDefault="00532492" w:rsidP="00545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492" w:rsidRDefault="00532492" w:rsidP="00545BC1">
      <w:pPr>
        <w:spacing w:after="0" w:line="240" w:lineRule="auto"/>
      </w:pPr>
      <w:r>
        <w:separator/>
      </w:r>
    </w:p>
  </w:footnote>
  <w:footnote w:type="continuationSeparator" w:id="0">
    <w:p w:rsidR="00532492" w:rsidRDefault="00532492" w:rsidP="00545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74EE"/>
    <w:multiLevelType w:val="hybridMultilevel"/>
    <w:tmpl w:val="25E05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736C4"/>
    <w:multiLevelType w:val="hybridMultilevel"/>
    <w:tmpl w:val="86D04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F0808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B72FF"/>
    <w:multiLevelType w:val="hybridMultilevel"/>
    <w:tmpl w:val="94AE6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341F1"/>
    <w:multiLevelType w:val="hybridMultilevel"/>
    <w:tmpl w:val="DD187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E654F2"/>
    <w:multiLevelType w:val="hybridMultilevel"/>
    <w:tmpl w:val="2146CD30"/>
    <w:lvl w:ilvl="0" w:tplc="2DB6F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4A3C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9C7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D27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8E1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6C5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9C6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F46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A8B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F0B55F8"/>
    <w:multiLevelType w:val="hybridMultilevel"/>
    <w:tmpl w:val="8E26F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42033D"/>
    <w:multiLevelType w:val="hybridMultilevel"/>
    <w:tmpl w:val="BAC0C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E10CE2"/>
    <w:multiLevelType w:val="hybridMultilevel"/>
    <w:tmpl w:val="C082E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BC1"/>
    <w:rsid w:val="00106C97"/>
    <w:rsid w:val="0016231F"/>
    <w:rsid w:val="00183382"/>
    <w:rsid w:val="001926F7"/>
    <w:rsid w:val="001A19FD"/>
    <w:rsid w:val="00330802"/>
    <w:rsid w:val="00351982"/>
    <w:rsid w:val="005115CA"/>
    <w:rsid w:val="00532492"/>
    <w:rsid w:val="00545BC1"/>
    <w:rsid w:val="005D6C00"/>
    <w:rsid w:val="00635C23"/>
    <w:rsid w:val="007B1B28"/>
    <w:rsid w:val="007E4A03"/>
    <w:rsid w:val="007F6C81"/>
    <w:rsid w:val="00816BCE"/>
    <w:rsid w:val="00816E75"/>
    <w:rsid w:val="0088501F"/>
    <w:rsid w:val="008A3F3C"/>
    <w:rsid w:val="00A5555B"/>
    <w:rsid w:val="00A95ADB"/>
    <w:rsid w:val="00B06537"/>
    <w:rsid w:val="00C4468A"/>
    <w:rsid w:val="00C536B7"/>
    <w:rsid w:val="00CA3A81"/>
    <w:rsid w:val="00CC0749"/>
    <w:rsid w:val="00CD21FF"/>
    <w:rsid w:val="00D236AD"/>
    <w:rsid w:val="00D25CD6"/>
    <w:rsid w:val="00D37272"/>
    <w:rsid w:val="00E1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F3C"/>
  </w:style>
  <w:style w:type="paragraph" w:styleId="1">
    <w:name w:val="heading 1"/>
    <w:basedOn w:val="a"/>
    <w:next w:val="a"/>
    <w:link w:val="10"/>
    <w:uiPriority w:val="9"/>
    <w:qFormat/>
    <w:rsid w:val="00545B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5BC1"/>
  </w:style>
  <w:style w:type="paragraph" w:styleId="a5">
    <w:name w:val="footer"/>
    <w:basedOn w:val="a"/>
    <w:link w:val="a6"/>
    <w:uiPriority w:val="99"/>
    <w:unhideWhenUsed/>
    <w:rsid w:val="00545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5BC1"/>
  </w:style>
  <w:style w:type="paragraph" w:styleId="a7">
    <w:name w:val="Balloon Text"/>
    <w:basedOn w:val="a"/>
    <w:link w:val="a8"/>
    <w:uiPriority w:val="99"/>
    <w:semiHidden/>
    <w:unhideWhenUsed/>
    <w:rsid w:val="0054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5B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5B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9">
    <w:name w:val="Table Grid"/>
    <w:basedOn w:val="a1"/>
    <w:uiPriority w:val="59"/>
    <w:rsid w:val="00545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A19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F3C"/>
  </w:style>
  <w:style w:type="paragraph" w:styleId="1">
    <w:name w:val="heading 1"/>
    <w:basedOn w:val="a"/>
    <w:next w:val="a"/>
    <w:link w:val="10"/>
    <w:uiPriority w:val="9"/>
    <w:qFormat/>
    <w:rsid w:val="00545B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5BC1"/>
  </w:style>
  <w:style w:type="paragraph" w:styleId="a5">
    <w:name w:val="footer"/>
    <w:basedOn w:val="a"/>
    <w:link w:val="a6"/>
    <w:uiPriority w:val="99"/>
    <w:unhideWhenUsed/>
    <w:rsid w:val="00545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5BC1"/>
  </w:style>
  <w:style w:type="paragraph" w:styleId="a7">
    <w:name w:val="Balloon Text"/>
    <w:basedOn w:val="a"/>
    <w:link w:val="a8"/>
    <w:uiPriority w:val="99"/>
    <w:semiHidden/>
    <w:unhideWhenUsed/>
    <w:rsid w:val="0054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5B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5B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9">
    <w:name w:val="Table Grid"/>
    <w:basedOn w:val="a1"/>
    <w:uiPriority w:val="59"/>
    <w:rsid w:val="00545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A1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3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8AC0A-71F6-4A00-A4A6-DF551BB9C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3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4</cp:revision>
  <cp:lastPrinted>2018-04-11T10:10:00Z</cp:lastPrinted>
  <dcterms:created xsi:type="dcterms:W3CDTF">2018-04-02T12:23:00Z</dcterms:created>
  <dcterms:modified xsi:type="dcterms:W3CDTF">2018-04-11T10:26:00Z</dcterms:modified>
</cp:coreProperties>
</file>